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D4" w:rsidRDefault="00455BD4" w:rsidP="00455BD4">
      <w:pPr>
        <w:jc w:val="center"/>
        <w:rPr>
          <w:color w:val="000000"/>
        </w:rPr>
      </w:pPr>
      <w:r>
        <w:rPr>
          <w:color w:val="000000"/>
        </w:rPr>
        <w:t>В 202</w:t>
      </w:r>
      <w:r w:rsidR="00DD545D">
        <w:rPr>
          <w:color w:val="000000"/>
        </w:rPr>
        <w:t>1</w:t>
      </w:r>
      <w:r>
        <w:rPr>
          <w:color w:val="000000"/>
        </w:rPr>
        <w:t xml:space="preserve"> г. контрольно-надзорными органами были проведены следующие проверки:</w:t>
      </w:r>
    </w:p>
    <w:p w:rsidR="00F4569D" w:rsidRDefault="00B67346" w:rsidP="00455BD4"/>
    <w:p w:rsidR="00455BD4" w:rsidRDefault="00455BD4" w:rsidP="00455BD4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621"/>
        <w:gridCol w:w="1511"/>
        <w:gridCol w:w="1502"/>
      </w:tblGrid>
      <w:tr w:rsidR="00DD545D" w:rsidTr="00DD545D">
        <w:tc>
          <w:tcPr>
            <w:tcW w:w="1384" w:type="dxa"/>
          </w:tcPr>
          <w:p w:rsidR="003533D1" w:rsidRDefault="003533D1" w:rsidP="00455BD4">
            <w:r>
              <w:t>Дата проверки</w:t>
            </w:r>
          </w:p>
        </w:tc>
        <w:tc>
          <w:tcPr>
            <w:tcW w:w="2552" w:type="dxa"/>
          </w:tcPr>
          <w:p w:rsidR="003533D1" w:rsidRDefault="003533D1" w:rsidP="00455BD4">
            <w:r>
              <w:t>Наименование проверяющего органа</w:t>
            </w:r>
          </w:p>
        </w:tc>
        <w:tc>
          <w:tcPr>
            <w:tcW w:w="2621" w:type="dxa"/>
          </w:tcPr>
          <w:p w:rsidR="003533D1" w:rsidRDefault="003533D1" w:rsidP="00455BD4">
            <w:r>
              <w:t>Объект проверки</w:t>
            </w:r>
          </w:p>
        </w:tc>
        <w:tc>
          <w:tcPr>
            <w:tcW w:w="1511" w:type="dxa"/>
          </w:tcPr>
          <w:p w:rsidR="003533D1" w:rsidRDefault="003533D1" w:rsidP="00455BD4">
            <w:r>
              <w:t>Наличие предписаний</w:t>
            </w:r>
          </w:p>
        </w:tc>
        <w:tc>
          <w:tcPr>
            <w:tcW w:w="1502" w:type="dxa"/>
          </w:tcPr>
          <w:p w:rsidR="003533D1" w:rsidRDefault="003533D1" w:rsidP="00455BD4">
            <w:r>
              <w:t>Информация  об устранении нарушений</w:t>
            </w:r>
          </w:p>
        </w:tc>
      </w:tr>
      <w:tr w:rsidR="00DD545D" w:rsidTr="00DD545D">
        <w:tc>
          <w:tcPr>
            <w:tcW w:w="1384" w:type="dxa"/>
          </w:tcPr>
          <w:p w:rsidR="003533D1" w:rsidRDefault="00DD545D" w:rsidP="00455BD4">
            <w:r>
              <w:t>20.10.2021-27.10.2021</w:t>
            </w:r>
          </w:p>
        </w:tc>
        <w:tc>
          <w:tcPr>
            <w:tcW w:w="2552" w:type="dxa"/>
          </w:tcPr>
          <w:p w:rsidR="003533D1" w:rsidRDefault="00DD545D" w:rsidP="00455BD4">
            <w:r>
              <w:t>УПРАВЛЕНИЕ ГОСУДАРСТВЕННОГО СТРОИТЕЛЬНОГО НАДЗОРА БЕЛГОРОДСКОЙ ОБЛАСТИ</w:t>
            </w:r>
          </w:p>
        </w:tc>
        <w:tc>
          <w:tcPr>
            <w:tcW w:w="2621" w:type="dxa"/>
          </w:tcPr>
          <w:p w:rsidR="003533D1" w:rsidRDefault="00DD545D" w:rsidP="00455BD4">
            <w:r>
              <w:t>Защита населения и территорий от чрезвычайных ситуаций</w:t>
            </w:r>
          </w:p>
        </w:tc>
        <w:tc>
          <w:tcPr>
            <w:tcW w:w="1511" w:type="dxa"/>
          </w:tcPr>
          <w:p w:rsidR="003533D1" w:rsidRDefault="00DD545D" w:rsidP="00455BD4">
            <w:r>
              <w:t>Нарушений не выявлено</w:t>
            </w:r>
          </w:p>
        </w:tc>
        <w:tc>
          <w:tcPr>
            <w:tcW w:w="1502" w:type="dxa"/>
          </w:tcPr>
          <w:p w:rsidR="003533D1" w:rsidRDefault="003533D1" w:rsidP="00455BD4"/>
        </w:tc>
      </w:tr>
      <w:tr w:rsidR="00DD545D" w:rsidTr="00DD545D">
        <w:tc>
          <w:tcPr>
            <w:tcW w:w="1384" w:type="dxa"/>
          </w:tcPr>
          <w:p w:rsidR="005C2003" w:rsidRDefault="00DD545D" w:rsidP="00455BD4">
            <w:r>
              <w:t>22.04.2021-22.04.2021</w:t>
            </w:r>
          </w:p>
        </w:tc>
        <w:tc>
          <w:tcPr>
            <w:tcW w:w="2552" w:type="dxa"/>
          </w:tcPr>
          <w:p w:rsidR="005C2003" w:rsidRDefault="00DD545D" w:rsidP="00455BD4">
            <w:r>
              <w:t>Межведомственная комиссия муниципального образования Новооскольский городской округ</w:t>
            </w:r>
          </w:p>
        </w:tc>
        <w:tc>
          <w:tcPr>
            <w:tcW w:w="2621" w:type="dxa"/>
          </w:tcPr>
          <w:p w:rsidR="005C2003" w:rsidRDefault="00DD545D" w:rsidP="00455BD4">
            <w:r>
              <w:t>Антитеррористическая защищенность объекта</w:t>
            </w:r>
          </w:p>
        </w:tc>
        <w:tc>
          <w:tcPr>
            <w:tcW w:w="1511" w:type="dxa"/>
          </w:tcPr>
          <w:p w:rsidR="005C2003" w:rsidRDefault="00DD545D" w:rsidP="00455BD4">
            <w:r>
              <w:t>Недостатки не выявлены</w:t>
            </w:r>
          </w:p>
        </w:tc>
        <w:tc>
          <w:tcPr>
            <w:tcW w:w="1502" w:type="dxa"/>
          </w:tcPr>
          <w:p w:rsidR="005C2003" w:rsidRDefault="005C2003" w:rsidP="00455BD4"/>
        </w:tc>
      </w:tr>
      <w:tr w:rsidR="00DD545D" w:rsidTr="00DD545D">
        <w:tc>
          <w:tcPr>
            <w:tcW w:w="1384" w:type="dxa"/>
          </w:tcPr>
          <w:p w:rsidR="005C2003" w:rsidRDefault="00DD545D" w:rsidP="00455BD4">
            <w:r>
              <w:t>27</w:t>
            </w:r>
            <w:r w:rsidR="00B67346">
              <w:t>.</w:t>
            </w:r>
            <w:bookmarkStart w:id="0" w:name="_GoBack"/>
            <w:bookmarkEnd w:id="0"/>
            <w:r>
              <w:t>01.2021-26.02.2021</w:t>
            </w:r>
          </w:p>
        </w:tc>
        <w:tc>
          <w:tcPr>
            <w:tcW w:w="2552" w:type="dxa"/>
          </w:tcPr>
          <w:p w:rsidR="005C2003" w:rsidRDefault="00DD545D" w:rsidP="00455BD4">
            <w:r>
              <w:t>Государственное учреждение – Белгородское региональное отделение Фонда социального страхования РФ</w:t>
            </w:r>
          </w:p>
        </w:tc>
        <w:tc>
          <w:tcPr>
            <w:tcW w:w="2621" w:type="dxa"/>
          </w:tcPr>
          <w:p w:rsidR="005C2003" w:rsidRDefault="00DD545D" w:rsidP="00CA264A">
            <w:r>
              <w:t>Проверка полноты и достоверности сведений, представленных страхователями для обеспечения застрахованных лиц страховым обеспечением. Проверка страхователя по обязат</w:t>
            </w:r>
            <w:r w:rsidR="00CA264A">
              <w:t>е</w:t>
            </w:r>
            <w:r>
              <w:t>льному стра</w:t>
            </w:r>
            <w:r w:rsidR="00CA264A">
              <w:t>х</w:t>
            </w:r>
            <w:r>
              <w:t>ованию от несчастных случаев на производстве и профе</w:t>
            </w:r>
            <w:r w:rsidR="00CA264A">
              <w:t>с</w:t>
            </w:r>
            <w:r>
              <w:t>сиональн</w:t>
            </w:r>
            <w:r w:rsidR="00CA264A">
              <w:t>ых заболеваний</w:t>
            </w:r>
          </w:p>
        </w:tc>
        <w:tc>
          <w:tcPr>
            <w:tcW w:w="1511" w:type="dxa"/>
          </w:tcPr>
          <w:p w:rsidR="005C2003" w:rsidRDefault="00CA264A" w:rsidP="00455BD4">
            <w:r>
              <w:t>Нарушения не выявлены</w:t>
            </w:r>
          </w:p>
        </w:tc>
        <w:tc>
          <w:tcPr>
            <w:tcW w:w="1502" w:type="dxa"/>
          </w:tcPr>
          <w:p w:rsidR="005C2003" w:rsidRDefault="005C2003" w:rsidP="00455BD4"/>
        </w:tc>
      </w:tr>
    </w:tbl>
    <w:p w:rsidR="00023EF8" w:rsidRDefault="00023EF8" w:rsidP="00455BD4"/>
    <w:sectPr w:rsidR="00023EF8" w:rsidSect="00455BD4">
      <w:pgSz w:w="11906" w:h="16838"/>
      <w:pgMar w:top="1135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2062"/>
    <w:multiLevelType w:val="hybridMultilevel"/>
    <w:tmpl w:val="FB28F1D0"/>
    <w:lvl w:ilvl="0" w:tplc="626665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8"/>
    <w:rsid w:val="00023EF8"/>
    <w:rsid w:val="00126FB3"/>
    <w:rsid w:val="00186558"/>
    <w:rsid w:val="003533D1"/>
    <w:rsid w:val="00455BD4"/>
    <w:rsid w:val="005B68E8"/>
    <w:rsid w:val="005C2003"/>
    <w:rsid w:val="00756AA6"/>
    <w:rsid w:val="008526C9"/>
    <w:rsid w:val="00855B7C"/>
    <w:rsid w:val="00873223"/>
    <w:rsid w:val="008B0303"/>
    <w:rsid w:val="00AD51D8"/>
    <w:rsid w:val="00B37BFD"/>
    <w:rsid w:val="00B67346"/>
    <w:rsid w:val="00CA264A"/>
    <w:rsid w:val="00DD545D"/>
    <w:rsid w:val="00E9372C"/>
    <w:rsid w:val="00EC29A5"/>
    <w:rsid w:val="00EC39BD"/>
    <w:rsid w:val="00F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8"/>
    <w:pPr>
      <w:ind w:left="720"/>
      <w:contextualSpacing/>
    </w:pPr>
  </w:style>
  <w:style w:type="table" w:styleId="a4">
    <w:name w:val="Table Grid"/>
    <w:basedOn w:val="a1"/>
    <w:uiPriority w:val="59"/>
    <w:rsid w:val="000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8"/>
    <w:pPr>
      <w:ind w:left="720"/>
      <w:contextualSpacing/>
    </w:pPr>
  </w:style>
  <w:style w:type="table" w:styleId="a4">
    <w:name w:val="Table Grid"/>
    <w:basedOn w:val="a1"/>
    <w:uiPriority w:val="59"/>
    <w:rsid w:val="000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2022-01-07T08:54:00Z</dcterms:created>
  <dcterms:modified xsi:type="dcterms:W3CDTF">2022-01-10T10:53:00Z</dcterms:modified>
</cp:coreProperties>
</file>